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6991" w14:textId="23259FCC" w:rsidR="00FC4E4E" w:rsidRDefault="00FC4E4E" w:rsidP="00FC4E4E">
      <w:pPr>
        <w:jc w:val="right"/>
        <w:rPr>
          <w:rFonts w:asciiTheme="minorHAnsi" w:hAnsiTheme="minorHAnsi" w:cstheme="minorHAnsi"/>
          <w:sz w:val="22"/>
          <w:szCs w:val="22"/>
        </w:rPr>
      </w:pPr>
      <w:r w:rsidRPr="00FC4E4E">
        <w:rPr>
          <w:rFonts w:asciiTheme="minorHAnsi" w:hAnsiTheme="minorHAnsi" w:cstheme="minorHAnsi"/>
          <w:color w:val="000000"/>
          <w:sz w:val="22"/>
          <w:szCs w:val="22"/>
        </w:rPr>
        <w:t xml:space="preserve">załącznik nr 5 do </w:t>
      </w:r>
      <w:r w:rsidRPr="00FC4E4E">
        <w:rPr>
          <w:rFonts w:asciiTheme="minorHAnsi" w:hAnsiTheme="minorHAnsi" w:cstheme="minorHAnsi"/>
          <w:sz w:val="22"/>
          <w:szCs w:val="22"/>
        </w:rPr>
        <w:t xml:space="preserve">SIWZ </w:t>
      </w:r>
      <w:proofErr w:type="spellStart"/>
      <w:r w:rsidR="002C067A">
        <w:rPr>
          <w:rFonts w:asciiTheme="minorHAnsi" w:hAnsiTheme="minorHAnsi" w:cstheme="minorHAnsi"/>
          <w:sz w:val="22"/>
          <w:szCs w:val="22"/>
        </w:rPr>
        <w:t>ekg</w:t>
      </w:r>
      <w:proofErr w:type="spellEnd"/>
    </w:p>
    <w:p w14:paraId="75702641" w14:textId="77777777" w:rsidR="002C067A" w:rsidRDefault="002C067A" w:rsidP="00FC4E4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490"/>
        <w:gridCol w:w="1117"/>
        <w:gridCol w:w="3463"/>
      </w:tblGrid>
      <w:tr w:rsidR="002C067A" w:rsidRPr="002C067A" w14:paraId="1FA403D0" w14:textId="77777777" w:rsidTr="003C36C7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D8A6B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C067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Aparat EKG  2 </w:t>
            </w:r>
            <w:proofErr w:type="spellStart"/>
            <w:r w:rsidRPr="002C067A">
              <w:rPr>
                <w:rFonts w:ascii="Calibri" w:hAnsi="Calibri" w:cs="Arial"/>
                <w:b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2C067A" w:rsidRPr="002C067A" w14:paraId="0ED94083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0D57" w14:textId="77777777" w:rsidR="002C067A" w:rsidRPr="002C067A" w:rsidRDefault="002C067A" w:rsidP="003C36C7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2C067A"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  <w:t>Lp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A716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 wymaganych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C0CC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Calibr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28BA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Calibri"/>
                <w:b/>
                <w:bCs/>
                <w:sz w:val="20"/>
                <w:szCs w:val="20"/>
              </w:rPr>
              <w:t>Parametr oferowany (opisać)</w:t>
            </w:r>
          </w:p>
        </w:tc>
      </w:tr>
      <w:tr w:rsidR="002C067A" w:rsidRPr="002C067A" w14:paraId="6403B9E2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AC5E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76A1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 xml:space="preserve">Nazwa oferowanego urządzenia: </w:t>
            </w:r>
          </w:p>
          <w:p w14:paraId="097CC839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Producent:</w:t>
            </w:r>
            <w:r w:rsidRPr="002C067A">
              <w:rPr>
                <w:rFonts w:ascii="Calibri" w:hAnsi="Calibri" w:cs="Arial"/>
                <w:sz w:val="20"/>
                <w:szCs w:val="20"/>
              </w:rPr>
              <w:tab/>
            </w:r>
          </w:p>
          <w:p w14:paraId="1319DBFF" w14:textId="77777777" w:rsidR="002C067A" w:rsidRPr="002C067A" w:rsidRDefault="002C067A" w:rsidP="003C36C7">
            <w:pPr>
              <w:pStyle w:val="Akapitzlist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2C067A">
              <w:rPr>
                <w:rFonts w:cs="Arial"/>
                <w:sz w:val="20"/>
                <w:szCs w:val="20"/>
              </w:rPr>
              <w:t>Typ:</w:t>
            </w:r>
          </w:p>
          <w:p w14:paraId="62197C55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Rok produkcji: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B9A6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PODAĆ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D6F2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42366ADC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073D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9DD4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Aparat 12-kanałowy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B2CC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FB5A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11CF2626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587B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495E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Ekran 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graficzny-dotykowy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 xml:space="preserve"> LCD z możliwością podglądu 12 dowolnych 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odprowadzeń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 xml:space="preserve"> (oraz informacjami tekstowymi o parametrach zapisu i  wydruku oraz kontakcie każdej elektrody ze skórą)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5718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F32F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7AB434B5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2BA3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F004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Wymiar ekranu 5,7” ; 118 x 89 mm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C78F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8766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4C712096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1018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4ACD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Wymiary aparatu 407x312x125mm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6B79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C1FF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7DBFB30A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93D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2E79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Rozdzielczość ekranu (punkty 640 x 480)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8C1C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D1D4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15B7F1C3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7EBE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1F74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Klawiatura kombinowana alfanumeryczna i funkcyjna ekran dotykowy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9C94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A1C5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4EF7DD9F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8E98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455E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Kontrola kontaktu każdej elektrody ze skórą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136C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DBC5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252D803F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FA6D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DD05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Zasilanie sieciowo-akumulatorowe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F637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56F3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3072EA45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DCD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852A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Waga: 5,7 kg (z wbudowanym akumulatorem)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611D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92F7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3F68F7CD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190E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0C92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Zasilanie 115V/230V, 50-60Hz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18C1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642D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2D7C7705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4B11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8B9E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Szerokość papieru 210 mm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E7F7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D815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5A7D1DBC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C90B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76BF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Rodzaj papieru: rolka, składany, 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faxowy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6FB9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1375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3E895FED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91E9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5E9B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Prędkość przesuwu papieru (mm/s) 5; 10; 25; 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1450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F6C9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3C288E5B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D7F2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63862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Rejestracja jednoczasowa sygnału EKG z 12 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odprowadzeń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 xml:space="preserve"> wg 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Eithovena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>, Goldberga, Wilsona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B66E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87F4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217D8781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167E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CD06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Ilość drukowanych 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odprowadzeń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 xml:space="preserve">: 3, 4, 6, 12, 2x6 + 1, 4x3 + 2,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0C5C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1392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3CDE0F3D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33EE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2A05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Rejestracja w trybie automatycznym: czas 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synchro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E5A0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DC81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67D0E0F5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70DA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1EEF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Detekcja kardiostymulatorów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7219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D032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4044E8BA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C31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90F0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Czułość (mm/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mV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>): 2,5; 5; 10; 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1890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09D5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504B978A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F1D3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05B7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Filtr zakłóceń sieciowych (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Hz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 xml:space="preserve">) 50-60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240E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208C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3FE3ADF1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6C8F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AB93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Filtr zakłóceń mięśniowych (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Hz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>) 25; 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0988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8C3C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38831A05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CFB8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7F2B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Filtr izolinii (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Hz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>): 0,125(1,5s); 0,25(0,6s); 0,5(0,3s); 1,5(0,1s),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splines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4660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9BBA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4C59D3D5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F794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A05C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Filtr 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autodaptacyjny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E116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BF9E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37A47674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7E80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D276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Sygnał dźwiękowy tętna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CA2B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8A2C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619F7E44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0A06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5668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Baza danych minimum 400 zapisów EKG w pamięci aparatu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9F89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16C0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32847EE8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F196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DD23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Profil automatyczny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52CC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0FBC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6A81EE33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5B6E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59F0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Profil manualny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10E5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10B0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102EF8AB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188F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66ED5C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Nieograniczona liczba własnych profili użytkownika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99DF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C360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30994033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73D6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D008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Tryb LONG (do wykrywania arytmii)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7CFA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53E4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715AAF1C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AD5D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6B2E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Możliwość podglądu zapisów EKG bez drukowania z pamięci aparatu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857F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5C67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2F8CD83E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C141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EACAA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Możliwość wykonania kopii badania z pamięci aparatu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A543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DB54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78C0C329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9B3D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4F66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Możliwość wpisania do wydruku danych pacjenta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C688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3E60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38962DF0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F761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04E6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Możliwość wpisania do wydruku danych lekarza lub ośrodka zdrowia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E263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F350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6C0F9FE0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1CE9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16D9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Możliwość rozbudowy o analizę i interpretacje (analiza liczbowa, interpretacja słowna, uśrednianie krzywych EKG, 10 sek. tętna)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5493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9220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1A210E0B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54CE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2333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Możliwość rozbudowy o oprogramowanie do komputerowego EKG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367E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46E1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2B073DEB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697B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50F9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Współpraca z platformą kardiologiczną, w której można wykonać zarówno badania EKG z oceną ryzyka nagłej śmierci sercowej, jak i spirometrię, próbę wysiłkową, 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ergospirometrie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holter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 xml:space="preserve"> EKG, 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holter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 xml:space="preserve"> RR możliwość rozbudowy o moduł 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telekonsultacji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 xml:space="preserve"> badań na dzień składania oferty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50A0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EC5B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05EC0CAB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3890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BE22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Możliwość rozbudowy o zestaw do prowadzenia prób wysiłkowych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05AD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AA33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529C3E95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C10E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1420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Możliwość rozbudowy o wewnętrzny moduł spirometryczny (pełna spirometria wdechowo-wydechowa, 49 parametrów)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C188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30D6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4D0D0527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6D9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622D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Serwis gwarancyjny i pogwarancyjny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2F0B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728B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4A8BBC93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8E06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4264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Certyfikat CE  i  Wpis do Rejestru Wyrobów Medycznych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B15F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6871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08A16910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2140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89E4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Możliwość bezpośredniego wydruku ze zwykłej drukarki laserowej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AA32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2D1C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11968979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2EC7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6953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 xml:space="preserve">Częstotliwość próbkowania: 2000 </w:t>
            </w:r>
            <w:proofErr w:type="spellStart"/>
            <w:r w:rsidRPr="002C067A">
              <w:rPr>
                <w:rFonts w:ascii="Calibri" w:hAnsi="Calibri" w:cs="Calibri"/>
                <w:sz w:val="20"/>
                <w:szCs w:val="20"/>
              </w:rPr>
              <w:t>Hz</w:t>
            </w:r>
            <w:proofErr w:type="spellEnd"/>
            <w:r w:rsidRPr="002C067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779C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6938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00BF8773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B1CF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3DA6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Dedykowany wózek tego samego producenta umożliwiający przykręcenie aparatu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CEEB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B708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067A" w:rsidRPr="002C067A" w14:paraId="3FAB227A" w14:textId="77777777" w:rsidTr="003C36C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FC93" w14:textId="77777777" w:rsidR="002C067A" w:rsidRPr="002C067A" w:rsidRDefault="002C067A" w:rsidP="002C0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7D48" w14:textId="77777777" w:rsidR="002C067A" w:rsidRPr="002C067A" w:rsidRDefault="002C067A" w:rsidP="003C36C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067A">
              <w:rPr>
                <w:rFonts w:ascii="Calibri" w:hAnsi="Calibri" w:cs="Calibri"/>
                <w:sz w:val="20"/>
                <w:szCs w:val="20"/>
              </w:rPr>
              <w:t>Wyposażenie: kable pacjenta, komplet elektrod, przewód, żel 300 ml, 5 rolek papieru – rolka 210 mm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E4FC" w14:textId="77777777" w:rsidR="002C067A" w:rsidRPr="002C067A" w:rsidRDefault="002C067A" w:rsidP="003C36C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067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695E" w14:textId="77777777" w:rsidR="002C067A" w:rsidRPr="002C067A" w:rsidRDefault="002C067A" w:rsidP="003C36C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619AC02" w14:textId="77777777" w:rsidR="00291273" w:rsidRPr="008D1650" w:rsidRDefault="00291273" w:rsidP="008D1650"/>
    <w:sectPr w:rsidR="00291273" w:rsidRPr="008D1650" w:rsidSect="008D165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8164" w14:textId="77777777" w:rsidR="000D4186" w:rsidRDefault="000D4186" w:rsidP="008D1650">
      <w:r>
        <w:separator/>
      </w:r>
    </w:p>
  </w:endnote>
  <w:endnote w:type="continuationSeparator" w:id="0">
    <w:p w14:paraId="7926ADBA" w14:textId="77777777" w:rsidR="000D4186" w:rsidRDefault="000D4186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9A145" w14:textId="77777777" w:rsidR="000D4186" w:rsidRDefault="000D4186" w:rsidP="008D1650">
      <w:r>
        <w:separator/>
      </w:r>
    </w:p>
  </w:footnote>
  <w:footnote w:type="continuationSeparator" w:id="0">
    <w:p w14:paraId="29B5806E" w14:textId="77777777" w:rsidR="000D4186" w:rsidRDefault="000D4186" w:rsidP="008D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386B" w14:textId="77777777" w:rsidR="008D1650" w:rsidRDefault="008D1650">
    <w:pPr>
      <w:pStyle w:val="Nagwek"/>
    </w:pPr>
  </w:p>
  <w:tbl>
    <w:tblPr>
      <w:tblW w:w="497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8"/>
      <w:gridCol w:w="2425"/>
      <w:gridCol w:w="2324"/>
      <w:gridCol w:w="2580"/>
    </w:tblGrid>
    <w:tr w:rsidR="00FC4E4E" w:rsidRPr="00BC6FE8" w14:paraId="66266356" w14:textId="77777777" w:rsidTr="00FC4E4E">
      <w:trPr>
        <w:trHeight w:val="480"/>
      </w:trPr>
      <w:tc>
        <w:tcPr>
          <w:tcW w:w="972" w:type="pct"/>
          <w:hideMark/>
        </w:tcPr>
        <w:p w14:paraId="352341D4" w14:textId="77777777" w:rsidR="00FC4E4E" w:rsidRPr="00BC6FE8" w:rsidRDefault="00FC4E4E" w:rsidP="00FC4E4E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E10F0DB" wp14:editId="1AF4E8D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24A13D81" w14:textId="77777777" w:rsidR="00FC4E4E" w:rsidRPr="00BC6FE8" w:rsidRDefault="00FC4E4E" w:rsidP="00FC4E4E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09432BA" wp14:editId="106AE822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58C14F62" w14:textId="77777777" w:rsidR="00FC4E4E" w:rsidRPr="00BC6FE8" w:rsidRDefault="00FC4E4E" w:rsidP="00FC4E4E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70581CAB" wp14:editId="7F50AE6C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0B0F546C" w14:textId="77777777" w:rsidR="00FC4E4E" w:rsidRPr="00BC6FE8" w:rsidRDefault="00FC4E4E" w:rsidP="00FC4E4E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5540716D" wp14:editId="244C36BF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BDCB9B" w14:textId="77777777" w:rsidR="008D1650" w:rsidRDefault="008D1650">
    <w:pPr>
      <w:pStyle w:val="Nagwek"/>
    </w:pPr>
  </w:p>
  <w:p w14:paraId="3138F2B2" w14:textId="77777777"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937F2"/>
    <w:multiLevelType w:val="multilevel"/>
    <w:tmpl w:val="FFAC260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7E9C"/>
    <w:multiLevelType w:val="multilevel"/>
    <w:tmpl w:val="16088CFC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92E11"/>
    <w:multiLevelType w:val="multilevel"/>
    <w:tmpl w:val="F26E0E24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A0D88"/>
    <w:multiLevelType w:val="multilevel"/>
    <w:tmpl w:val="9AFAE7D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166EA"/>
    <w:multiLevelType w:val="hybridMultilevel"/>
    <w:tmpl w:val="E2B4987C"/>
    <w:lvl w:ilvl="0" w:tplc="3426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05064"/>
    <w:multiLevelType w:val="multilevel"/>
    <w:tmpl w:val="9BF22B4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06F0B"/>
    <w:multiLevelType w:val="multilevel"/>
    <w:tmpl w:val="A9968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50"/>
    <w:rsid w:val="000D4186"/>
    <w:rsid w:val="00291273"/>
    <w:rsid w:val="002C067A"/>
    <w:rsid w:val="00452B2B"/>
    <w:rsid w:val="004A6B07"/>
    <w:rsid w:val="00634424"/>
    <w:rsid w:val="006908CF"/>
    <w:rsid w:val="008A3F9C"/>
    <w:rsid w:val="008D1650"/>
    <w:rsid w:val="00C26E13"/>
    <w:rsid w:val="00DA07A3"/>
    <w:rsid w:val="00E212A5"/>
    <w:rsid w:val="00EF0600"/>
    <w:rsid w:val="00F604DC"/>
    <w:rsid w:val="00FC4E4E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7411F"/>
  <w15:docId w15:val="{406BAB3A-8DAA-434E-BD2A-8B0C41F4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Wypunktowanie,Normal2"/>
    <w:basedOn w:val="Normalny"/>
    <w:link w:val="AkapitzlistZnak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link w:val="StandardZnak"/>
    <w:qFormat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AkapitzlistZnak">
    <w:name w:val="Akapit z listą Znak"/>
    <w:aliases w:val="Akapit z listą3 Znak,Akapit z listą31 Znak,Wypunktowanie Znak,Normal2 Znak"/>
    <w:link w:val="Akapitzlist"/>
    <w:locked/>
    <w:rsid w:val="00FC4E4E"/>
  </w:style>
  <w:style w:type="character" w:customStyle="1" w:styleId="StandardZnak">
    <w:name w:val="Standard Znak"/>
    <w:link w:val="Standard"/>
    <w:qFormat/>
    <w:rsid w:val="008A3F9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A3F9C"/>
    <w:pPr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Monika Strojna</cp:lastModifiedBy>
  <cp:revision>2</cp:revision>
  <cp:lastPrinted>2018-11-22T12:30:00Z</cp:lastPrinted>
  <dcterms:created xsi:type="dcterms:W3CDTF">2020-10-12T21:17:00Z</dcterms:created>
  <dcterms:modified xsi:type="dcterms:W3CDTF">2020-10-12T21:17:00Z</dcterms:modified>
</cp:coreProperties>
</file>